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603F4">
      <w:pPr>
        <w:spacing w:line="360" w:lineRule="auto"/>
        <w:jc w:val="center"/>
        <w:rPr>
          <w:rFonts w:hint="eastAsia" w:asciiTheme="minorEastAsia" w:hAnsiTheme="minorEastAsia" w:eastAsiaTheme="minorEastAsia"/>
          <w:b/>
          <w:sz w:val="28"/>
          <w:lang w:eastAsia="zh-CN"/>
        </w:rPr>
      </w:pPr>
      <w:bookmarkStart w:id="0" w:name="_Toc12121"/>
      <w:r>
        <w:rPr>
          <w:rFonts w:hint="eastAsia" w:asciiTheme="minorEastAsia" w:hAnsiTheme="minorEastAsia" w:eastAsiaTheme="minorEastAsia"/>
          <w:b/>
          <w:sz w:val="28"/>
          <w:lang w:eastAsia="zh-CN"/>
        </w:rPr>
        <w:t>采购需求</w:t>
      </w:r>
      <w:bookmarkEnd w:id="0"/>
    </w:p>
    <w:p w14:paraId="06865500">
      <w:pPr>
        <w:spacing w:line="360" w:lineRule="auto"/>
        <w:jc w:val="center"/>
        <w:rPr>
          <w:rFonts w:hint="eastAsia" w:asciiTheme="minorEastAsia" w:hAnsiTheme="minorEastAsia" w:eastAsiaTheme="minorEastAsia"/>
          <w:b/>
          <w:sz w:val="28"/>
          <w:lang w:eastAsia="zh-CN"/>
        </w:rPr>
      </w:pPr>
      <w:r>
        <w:rPr>
          <w:rFonts w:hint="eastAsia" w:asciiTheme="minorEastAsia" w:hAnsiTheme="minorEastAsia" w:eastAsiaTheme="minorEastAsia"/>
          <w:b/>
          <w:sz w:val="28"/>
          <w:lang w:eastAsia="zh-CN"/>
        </w:rPr>
        <w:t>（本需求仅供参考，具体以</w:t>
      </w:r>
      <w:r>
        <w:rPr>
          <w:rFonts w:hint="eastAsia" w:asciiTheme="minorEastAsia" w:hAnsiTheme="minorEastAsia" w:eastAsiaTheme="minorEastAsia"/>
          <w:b/>
          <w:sz w:val="28"/>
          <w:lang w:val="en-US" w:eastAsia="zh-CN"/>
        </w:rPr>
        <w:t>招标</w:t>
      </w:r>
      <w:r>
        <w:rPr>
          <w:rFonts w:hint="eastAsia" w:asciiTheme="minorEastAsia" w:hAnsiTheme="minorEastAsia" w:eastAsiaTheme="minorEastAsia"/>
          <w:b/>
          <w:sz w:val="28"/>
          <w:lang w:eastAsia="zh-CN"/>
        </w:rPr>
        <w:t>文件为准）</w:t>
      </w:r>
    </w:p>
    <w:p w14:paraId="1462D8B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asciiTheme="minorEastAsia" w:hAnsiTheme="minorEastAsia" w:eastAsiaTheme="minorEastAsia"/>
          <w:b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sz w:val="24"/>
          <w:highlight w:val="none"/>
        </w:rPr>
        <w:t>前注：</w:t>
      </w:r>
    </w:p>
    <w:p w14:paraId="5624D62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35"/>
        <w:textAlignment w:val="auto"/>
        <w:rPr>
          <w:rFonts w:ascii="宋体" w:hAnsi="宋体" w:eastAsia="宋体"/>
          <w:bCs/>
          <w:color w:val="auto"/>
          <w:sz w:val="24"/>
          <w:szCs w:val="18"/>
          <w:highlight w:val="none"/>
        </w:rPr>
      </w:pPr>
      <w:r>
        <w:rPr>
          <w:rFonts w:asciiTheme="minorEastAsia" w:hAnsiTheme="minorEastAsia" w:eastAsiaTheme="minorEastAsia"/>
          <w:color w:val="auto"/>
          <w:sz w:val="24"/>
          <w:highlight w:val="none"/>
        </w:rPr>
        <w:t>本采购需求中提出的服务方案仅为参考，如无明确限制，投标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人</w:t>
      </w:r>
      <w:r>
        <w:rPr>
          <w:rFonts w:asciiTheme="minorEastAsia" w:hAnsiTheme="minorEastAsia" w:eastAsiaTheme="minorEastAsia"/>
          <w:color w:val="auto"/>
          <w:sz w:val="24"/>
          <w:highlight w:val="none"/>
        </w:rPr>
        <w:t>可以进行优化，提供满足采购人实际需要的更优（或者性能实质上不低于的）服务方案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。</w:t>
      </w:r>
    </w:p>
    <w:p w14:paraId="4906FA3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37"/>
        <w:textAlignment w:val="auto"/>
        <w:outlineLvl w:val="1"/>
        <w:rPr>
          <w:rFonts w:ascii="宋体" w:hAnsi="宋体" w:eastAsia="宋体"/>
          <w:b/>
          <w:color w:val="auto"/>
          <w:sz w:val="24"/>
          <w:szCs w:val="18"/>
          <w:highlight w:val="none"/>
        </w:rPr>
      </w:pPr>
      <w:r>
        <w:rPr>
          <w:rFonts w:hint="eastAsia" w:ascii="宋体" w:hAnsi="宋体" w:eastAsia="宋体"/>
          <w:b/>
          <w:color w:val="auto"/>
          <w:sz w:val="24"/>
          <w:szCs w:val="18"/>
          <w:highlight w:val="none"/>
        </w:rPr>
        <w:t>一、采购需求前附表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2032"/>
        <w:gridCol w:w="5483"/>
      </w:tblGrid>
      <w:tr w14:paraId="68416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07" w:type="dxa"/>
            <w:vAlign w:val="center"/>
          </w:tcPr>
          <w:p w14:paraId="1F3D91C0">
            <w:pPr>
              <w:pStyle w:val="5"/>
              <w:keepNext w:val="0"/>
              <w:keepLines w:val="0"/>
              <w:pageBreakBefore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bidi w:val="0"/>
              <w:adjustRightInd/>
              <w:spacing w:line="360" w:lineRule="auto"/>
              <w:textAlignment w:val="auto"/>
              <w:rPr>
                <w:rFonts w:ascii="宋体" w:hAnsi="宋体" w:eastAsia="宋体"/>
                <w:b/>
                <w:color w:val="auto"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kern w:val="2"/>
                <w:highlight w:val="none"/>
              </w:rPr>
              <w:t>序号</w:t>
            </w:r>
          </w:p>
        </w:tc>
        <w:tc>
          <w:tcPr>
            <w:tcW w:w="2032" w:type="dxa"/>
            <w:vAlign w:val="center"/>
          </w:tcPr>
          <w:p w14:paraId="2279BBD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360" w:lineRule="auto"/>
              <w:textAlignment w:val="auto"/>
              <w:rPr>
                <w:rFonts w:ascii="宋体" w:hAnsi="宋体" w:eastAsia="宋体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Cs w:val="0"/>
                <w:color w:val="auto"/>
                <w:sz w:val="24"/>
                <w:highlight w:val="none"/>
              </w:rPr>
              <w:t>条款名称</w:t>
            </w:r>
          </w:p>
        </w:tc>
        <w:tc>
          <w:tcPr>
            <w:tcW w:w="5483" w:type="dxa"/>
            <w:vAlign w:val="center"/>
          </w:tcPr>
          <w:p w14:paraId="0DFFA11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360" w:lineRule="auto"/>
              <w:textAlignment w:val="auto"/>
              <w:rPr>
                <w:rFonts w:ascii="宋体" w:hAnsi="宋体" w:eastAsia="宋体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Cs w:val="0"/>
                <w:color w:val="auto"/>
                <w:sz w:val="24"/>
                <w:highlight w:val="none"/>
              </w:rPr>
              <w:t>内容、说明与要求</w:t>
            </w:r>
          </w:p>
        </w:tc>
      </w:tr>
      <w:tr w14:paraId="69D9C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07" w:type="dxa"/>
            <w:vAlign w:val="center"/>
          </w:tcPr>
          <w:p w14:paraId="2A054C8B">
            <w:pPr>
              <w:pStyle w:val="5"/>
              <w:keepNext w:val="0"/>
              <w:keepLines w:val="0"/>
              <w:pageBreakBefore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/>
                <w:bCs/>
                <w:color w:val="auto"/>
                <w:kern w:val="2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2"/>
                <w:highlight w:val="none"/>
                <w:lang w:val="en-US" w:eastAsia="zh-CN"/>
              </w:rPr>
              <w:t>1</w:t>
            </w:r>
          </w:p>
        </w:tc>
        <w:tc>
          <w:tcPr>
            <w:tcW w:w="2032" w:type="dxa"/>
            <w:vAlign w:val="center"/>
          </w:tcPr>
          <w:p w14:paraId="663C7AC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360" w:lineRule="auto"/>
              <w:textAlignment w:val="auto"/>
              <w:rPr>
                <w:rFonts w:ascii="宋体" w:hAnsi="宋体" w:eastAsia="宋体"/>
                <w:b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4"/>
                <w:highlight w:val="none"/>
              </w:rPr>
              <w:t>服务地点</w:t>
            </w:r>
          </w:p>
        </w:tc>
        <w:tc>
          <w:tcPr>
            <w:tcW w:w="5483" w:type="dxa"/>
            <w:vAlign w:val="center"/>
          </w:tcPr>
          <w:p w14:paraId="1DE3B23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360" w:lineRule="auto"/>
              <w:jc w:val="both"/>
              <w:textAlignment w:val="auto"/>
              <w:rPr>
                <w:rFonts w:ascii="宋体" w:hAnsi="宋体" w:eastAsia="宋体"/>
                <w:b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4"/>
                <w:highlight w:val="none"/>
              </w:rPr>
              <w:t>安徽省合肥市，采购人指定地点</w:t>
            </w:r>
          </w:p>
        </w:tc>
      </w:tr>
      <w:tr w14:paraId="605E4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07" w:type="dxa"/>
            <w:vAlign w:val="center"/>
          </w:tcPr>
          <w:p w14:paraId="373ABDCC">
            <w:pPr>
              <w:pStyle w:val="5"/>
              <w:keepNext w:val="0"/>
              <w:keepLines w:val="0"/>
              <w:pageBreakBefore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/>
                <w:bCs/>
                <w:color w:val="auto"/>
                <w:kern w:val="2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2"/>
                <w:highlight w:val="none"/>
                <w:lang w:val="en-US" w:eastAsia="zh-CN"/>
              </w:rPr>
              <w:t>2</w:t>
            </w:r>
          </w:p>
        </w:tc>
        <w:tc>
          <w:tcPr>
            <w:tcW w:w="2032" w:type="dxa"/>
            <w:vAlign w:val="center"/>
          </w:tcPr>
          <w:p w14:paraId="6D70A20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360" w:lineRule="auto"/>
              <w:textAlignment w:val="auto"/>
              <w:rPr>
                <w:rFonts w:ascii="宋体" w:hAnsi="宋体" w:eastAsia="宋体"/>
                <w:b w:val="0"/>
                <w:color w:val="auto"/>
                <w:sz w:val="24"/>
                <w:highlight w:val="none"/>
              </w:rPr>
            </w:pPr>
            <w:bookmarkStart w:id="1" w:name="OLE_LINK8"/>
            <w:r>
              <w:rPr>
                <w:rFonts w:hint="eastAsia" w:ascii="宋体" w:hAnsi="宋体" w:eastAsia="宋体"/>
                <w:b w:val="0"/>
                <w:color w:val="auto"/>
                <w:sz w:val="24"/>
                <w:highlight w:val="none"/>
              </w:rPr>
              <w:t>服务期限</w:t>
            </w:r>
            <w:bookmarkEnd w:id="1"/>
          </w:p>
        </w:tc>
        <w:tc>
          <w:tcPr>
            <w:tcW w:w="5483" w:type="dxa"/>
            <w:vAlign w:val="center"/>
          </w:tcPr>
          <w:p w14:paraId="426B09E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360" w:lineRule="auto"/>
              <w:jc w:val="both"/>
              <w:textAlignment w:val="auto"/>
              <w:rPr>
                <w:rFonts w:ascii="宋体" w:hAnsi="宋体" w:eastAsia="宋体"/>
                <w:b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4"/>
                <w:highlight w:val="none"/>
              </w:rPr>
              <w:t>三年</w:t>
            </w:r>
          </w:p>
        </w:tc>
      </w:tr>
    </w:tbl>
    <w:p w14:paraId="5DD7ED9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37"/>
        <w:textAlignment w:val="auto"/>
        <w:outlineLvl w:val="1"/>
        <w:rPr>
          <w:rFonts w:ascii="宋体" w:hAnsi="宋体" w:eastAsia="宋体"/>
          <w:b/>
          <w:color w:val="auto"/>
          <w:sz w:val="24"/>
          <w:szCs w:val="18"/>
          <w:highlight w:val="none"/>
        </w:rPr>
      </w:pPr>
      <w:r>
        <w:rPr>
          <w:rFonts w:hint="eastAsia" w:ascii="宋体" w:hAnsi="宋体" w:eastAsia="宋体"/>
          <w:b/>
          <w:color w:val="auto"/>
          <w:sz w:val="24"/>
          <w:szCs w:val="18"/>
          <w:highlight w:val="none"/>
        </w:rPr>
        <w:t>二、项目概况</w:t>
      </w:r>
    </w:p>
    <w:p w14:paraId="0D63191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37"/>
        <w:textAlignment w:val="auto"/>
        <w:rPr>
          <w:rFonts w:ascii="宋体" w:hAnsi="宋体" w:eastAsia="宋体"/>
          <w:b/>
          <w:color w:val="auto"/>
          <w:sz w:val="24"/>
          <w:szCs w:val="18"/>
          <w:highlight w:val="none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</w:rPr>
        <w:t>为了保障资金的保值增值，安徽省人口健康基金会拟通过招标采购形式，选择资金存储单位，不定期的选择购买短期结构性存款（一年以内，一般在3个月左右）。每次购买金额在2000万元左右。详见招标</w:t>
      </w:r>
      <w:bookmarkStart w:id="2" w:name="_GoBack"/>
      <w:bookmarkEnd w:id="2"/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</w:rPr>
        <w:t>文件。</w:t>
      </w:r>
    </w:p>
    <w:p w14:paraId="3D5B89D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37"/>
        <w:textAlignment w:val="auto"/>
        <w:outlineLvl w:val="1"/>
        <w:rPr>
          <w:rFonts w:ascii="宋体" w:hAnsi="宋体" w:eastAsia="宋体"/>
          <w:b/>
          <w:color w:val="auto"/>
          <w:sz w:val="24"/>
          <w:szCs w:val="18"/>
          <w:highlight w:val="none"/>
        </w:rPr>
      </w:pPr>
      <w:r>
        <w:rPr>
          <w:rFonts w:hint="eastAsia" w:ascii="宋体" w:hAnsi="宋体" w:eastAsia="宋体"/>
          <w:b/>
          <w:color w:val="auto"/>
          <w:sz w:val="24"/>
          <w:szCs w:val="18"/>
          <w:highlight w:val="none"/>
        </w:rPr>
        <w:t>三、服务需求</w:t>
      </w:r>
    </w:p>
    <w:p w14:paraId="46B7269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37"/>
        <w:textAlignment w:val="auto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1</w:t>
      </w: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</w:rPr>
        <w:t>、确保</w:t>
      </w: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采购人</w:t>
      </w: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</w:rPr>
        <w:t>的资金安全，除法律规定外，拒绝任何单位和个人对采购人账户资金的冻结和划扣；</w:t>
      </w:r>
    </w:p>
    <w:p w14:paraId="5371F53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37"/>
        <w:textAlignment w:val="auto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2</w:t>
      </w: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</w:rPr>
        <w:t>、免费提供安全快捷的上门服务（如开户、变更账户信息、购领银行票据、办理投资理财）等业务；</w:t>
      </w:r>
    </w:p>
    <w:p w14:paraId="72347C6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37"/>
        <w:textAlignment w:val="auto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3</w:t>
      </w: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</w:rPr>
        <w:t>、免费提供票据打印系统，为嵌入</w:t>
      </w: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eastAsia="zh-CN"/>
        </w:rPr>
        <w:t>采购人</w:t>
      </w: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</w:rPr>
        <w:t>业务管理平台提供技术支持及时取、送银行支付凭证和票据回单，如遇特殊情况需随时抵达；</w:t>
      </w:r>
    </w:p>
    <w:p w14:paraId="2676BC7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37"/>
        <w:textAlignment w:val="auto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4</w:t>
      </w: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</w:rPr>
        <w:t>、结算业务费用减免，包括账户开立与管理费、划转手续费（柜台、网银）、询征函费用和其他综合服务费用等；</w:t>
      </w:r>
    </w:p>
    <w:p w14:paraId="0D01B5A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37"/>
        <w:textAlignment w:val="auto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5</w:t>
      </w: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</w:rPr>
        <w:t>、积极配合对账工作，按时提供每月末的账户余额和明细对账单；</w:t>
      </w:r>
    </w:p>
    <w:p w14:paraId="44AF985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37"/>
        <w:textAlignment w:val="auto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6</w:t>
      </w: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</w:rPr>
        <w:t>、符合法律、法规对机构一般存款账户开立的规定；</w:t>
      </w:r>
    </w:p>
    <w:p w14:paraId="636DFDC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37"/>
        <w:textAlignment w:val="auto"/>
        <w:outlineLvl w:val="1"/>
        <w:rPr>
          <w:rFonts w:ascii="宋体" w:hAnsi="宋体" w:eastAsia="宋体"/>
          <w:b/>
          <w:color w:val="auto"/>
          <w:sz w:val="24"/>
          <w:szCs w:val="18"/>
          <w:highlight w:val="none"/>
        </w:rPr>
      </w:pPr>
      <w:r>
        <w:rPr>
          <w:rFonts w:hint="eastAsia" w:ascii="宋体" w:hAnsi="宋体" w:eastAsia="宋体"/>
          <w:b/>
          <w:color w:val="auto"/>
          <w:sz w:val="24"/>
          <w:szCs w:val="18"/>
          <w:highlight w:val="none"/>
          <w:lang w:val="en-US" w:eastAsia="zh-CN"/>
        </w:rPr>
        <w:t>四</w:t>
      </w:r>
      <w:r>
        <w:rPr>
          <w:rFonts w:hint="eastAsia" w:ascii="宋体" w:hAnsi="宋体" w:eastAsia="宋体"/>
          <w:b/>
          <w:color w:val="auto"/>
          <w:sz w:val="24"/>
          <w:szCs w:val="18"/>
          <w:highlight w:val="none"/>
        </w:rPr>
        <w:t>、业务分配</w:t>
      </w:r>
    </w:p>
    <w:p w14:paraId="5B8D720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37"/>
        <w:textAlignment w:val="auto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</w:rPr>
        <w:t>确定入围</w:t>
      </w: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7</w:t>
      </w: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</w:rPr>
        <w:t>家投标人，分别开设：一般户1、一般户2、一般户3、一般户4、一般户5、一般户6、一般户</w:t>
      </w: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7</w:t>
      </w: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</w:rPr>
        <w:t>，主要业务分别为：</w:t>
      </w:r>
    </w:p>
    <w:p w14:paraId="42F8256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37"/>
        <w:textAlignment w:val="auto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</w:rPr>
        <w:t>1、一般户1银行</w:t>
      </w: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eastAsia="zh-CN"/>
        </w:rPr>
        <w:t>；</w:t>
      </w:r>
    </w:p>
    <w:p w14:paraId="64D9C7A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37"/>
        <w:textAlignment w:val="auto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</w:rPr>
        <w:t>2、一般户2银行</w:t>
      </w: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eastAsia="zh-CN"/>
        </w:rPr>
        <w:t>；</w:t>
      </w:r>
    </w:p>
    <w:p w14:paraId="545E208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37"/>
        <w:textAlignment w:val="auto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</w:rPr>
        <w:t>3、一般户3银行</w:t>
      </w: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eastAsia="zh-CN"/>
        </w:rPr>
        <w:t>；</w:t>
      </w:r>
    </w:p>
    <w:p w14:paraId="2D7BAE5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37"/>
        <w:textAlignment w:val="auto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</w:rPr>
        <w:t>4、一般户4银行</w:t>
      </w: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eastAsia="zh-CN"/>
        </w:rPr>
        <w:t>；</w:t>
      </w:r>
    </w:p>
    <w:p w14:paraId="75EB29D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37"/>
        <w:textAlignment w:val="auto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</w:rPr>
        <w:t>5、一般户5银行</w:t>
      </w: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eastAsia="zh-CN"/>
        </w:rPr>
        <w:t>；</w:t>
      </w:r>
    </w:p>
    <w:p w14:paraId="11EB750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37"/>
        <w:textAlignment w:val="auto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</w:rPr>
        <w:t>6、一般户6银行</w:t>
      </w: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eastAsia="zh-CN"/>
        </w:rPr>
        <w:t>；</w:t>
      </w:r>
    </w:p>
    <w:p w14:paraId="4CA1DF8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37"/>
        <w:textAlignment w:val="auto"/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7</w:t>
      </w: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</w:rPr>
        <w:t>、一般户</w:t>
      </w: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7</w:t>
      </w: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</w:rPr>
        <w:t>银行</w:t>
      </w: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eastAsia="zh-CN"/>
        </w:rPr>
        <w:t>；</w:t>
      </w:r>
    </w:p>
    <w:p w14:paraId="5C01BA6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37"/>
        <w:textAlignment w:val="auto"/>
        <w:rPr>
          <w:rFonts w:ascii="宋体" w:hAnsi="宋体" w:eastAsia="宋体"/>
          <w:b w:val="0"/>
          <w:bCs/>
          <w:color w:val="auto"/>
          <w:sz w:val="24"/>
          <w:szCs w:val="18"/>
          <w:highlight w:val="none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</w:rPr>
        <w:t>注：入围后，各入围投标人具体业务分配须根据</w:t>
      </w: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采购人</w:t>
      </w: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</w:rPr>
        <w:t>现有业务实际情况、投标</w:t>
      </w: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文件</w:t>
      </w: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</w:rPr>
        <w:t>响应及资金投入情况确定，</w:t>
      </w: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  <w:lang w:val="en-US" w:eastAsia="zh-CN"/>
        </w:rPr>
        <w:t>采购人</w:t>
      </w:r>
      <w:r>
        <w:rPr>
          <w:rFonts w:hint="eastAsia" w:ascii="宋体" w:hAnsi="宋体" w:eastAsia="宋体"/>
          <w:b w:val="0"/>
          <w:bCs/>
          <w:color w:val="auto"/>
          <w:sz w:val="24"/>
          <w:szCs w:val="18"/>
          <w:highlight w:val="none"/>
        </w:rPr>
        <w:t>可调整或合并上述业务内容。</w:t>
      </w:r>
    </w:p>
    <w:p w14:paraId="68677E1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37"/>
        <w:textAlignment w:val="auto"/>
        <w:outlineLvl w:val="1"/>
        <w:rPr>
          <w:rFonts w:ascii="宋体" w:hAnsi="宋体" w:eastAsia="宋体"/>
          <w:b/>
          <w:color w:val="auto"/>
          <w:sz w:val="24"/>
          <w:szCs w:val="18"/>
          <w:highlight w:val="none"/>
        </w:rPr>
      </w:pPr>
      <w:r>
        <w:rPr>
          <w:rFonts w:hint="eastAsia" w:ascii="宋体" w:hAnsi="宋体" w:eastAsia="宋体"/>
          <w:b/>
          <w:color w:val="auto"/>
          <w:sz w:val="24"/>
          <w:szCs w:val="18"/>
          <w:highlight w:val="none"/>
          <w:lang w:val="en-US" w:eastAsia="zh-CN"/>
        </w:rPr>
        <w:t>五</w:t>
      </w:r>
      <w:r>
        <w:rPr>
          <w:rFonts w:hint="eastAsia" w:ascii="宋体" w:hAnsi="宋体" w:eastAsia="宋体"/>
          <w:b/>
          <w:color w:val="auto"/>
          <w:sz w:val="24"/>
          <w:szCs w:val="18"/>
          <w:highlight w:val="none"/>
        </w:rPr>
        <w:t>、报价要求</w:t>
      </w:r>
    </w:p>
    <w:p w14:paraId="6044ADE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37"/>
        <w:textAlignment w:val="auto"/>
        <w:rPr>
          <w:rFonts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ascii="宋体" w:hAnsi="宋体" w:eastAsia="宋体" w:cs="宋体"/>
          <w:b/>
          <w:bCs/>
          <w:sz w:val="24"/>
          <w:szCs w:val="24"/>
          <w:highlight w:val="none"/>
        </w:rPr>
        <w:t>本项目无需报价，投标人须在开标一览表中无条件响应招标文件需求条款，否则投标无效。</w:t>
      </w:r>
    </w:p>
    <w:p w14:paraId="2DB7AE18">
      <w:pPr>
        <w:spacing w:line="360" w:lineRule="auto"/>
        <w:ind w:firstLine="437"/>
        <w:outlineLvl w:val="1"/>
        <w:rPr>
          <w:rFonts w:hint="default" w:ascii="宋体" w:hAnsi="宋体" w:eastAsia="宋体"/>
          <w:b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18"/>
          <w:highlight w:val="none"/>
        </w:rPr>
        <w:t>五、</w:t>
      </w:r>
      <w:r>
        <w:rPr>
          <w:rFonts w:hint="eastAsia" w:ascii="宋体" w:hAnsi="宋体" w:eastAsia="宋体"/>
          <w:b/>
          <w:sz w:val="24"/>
          <w:szCs w:val="18"/>
          <w:highlight w:val="none"/>
          <w:lang w:val="en-US" w:eastAsia="zh-CN"/>
        </w:rPr>
        <w:t>其他要求</w:t>
      </w:r>
    </w:p>
    <w:p w14:paraId="0BEA3FAF">
      <w:pPr>
        <w:spacing w:line="360" w:lineRule="auto"/>
        <w:ind w:firstLine="437"/>
        <w:rPr>
          <w:rFonts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sz w:val="24"/>
          <w:szCs w:val="24"/>
          <w:highlight w:val="none"/>
        </w:rPr>
        <w:t>有</w:t>
      </w:r>
      <w:r>
        <w:rPr>
          <w:rFonts w:hint="eastAsia" w:ascii="宋体" w:hAnsi="宋体" w:eastAsia="宋体"/>
          <w:sz w:val="24"/>
          <w:szCs w:val="24"/>
          <w:highlight w:val="none"/>
        </w:rPr>
        <w:t>效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投标人</w:t>
      </w:r>
      <w:r>
        <w:rPr>
          <w:rFonts w:ascii="宋体" w:hAnsi="宋体" w:eastAsia="宋体"/>
          <w:sz w:val="24"/>
          <w:szCs w:val="24"/>
          <w:highlight w:val="none"/>
        </w:rPr>
        <w:t>与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中标人</w:t>
      </w:r>
      <w:r>
        <w:rPr>
          <w:rFonts w:hint="eastAsia" w:ascii="宋体" w:hAnsi="宋体" w:eastAsia="宋体"/>
          <w:sz w:val="24"/>
          <w:szCs w:val="24"/>
          <w:highlight w:val="none"/>
        </w:rPr>
        <w:t>数量关系</w:t>
      </w:r>
    </w:p>
    <w:tbl>
      <w:tblPr>
        <w:tblStyle w:val="3"/>
        <w:tblW w:w="9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0"/>
        <w:gridCol w:w="4589"/>
      </w:tblGrid>
      <w:tr w14:paraId="084FF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90" w:type="dxa"/>
            <w:noWrap w:val="0"/>
            <w:vAlign w:val="center"/>
          </w:tcPr>
          <w:p w14:paraId="768D7CA5">
            <w:pPr>
              <w:spacing w:before="93" w:beforeLines="30" w:line="360" w:lineRule="auto"/>
              <w:jc w:val="center"/>
              <w:rPr>
                <w:rFonts w:ascii="宋体" w:hAnsi="宋体" w:eastAsia="宋体"/>
                <w:b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24"/>
                <w:szCs w:val="28"/>
                <w:highlight w:val="none"/>
                <w:lang w:val="en-US" w:eastAsia="zh-CN"/>
              </w:rPr>
              <w:t>有</w:t>
            </w:r>
            <w:r>
              <w:rPr>
                <w:rFonts w:hint="eastAsia" w:ascii="宋体" w:hAnsi="宋体" w:eastAsia="宋体"/>
                <w:b/>
                <w:sz w:val="24"/>
                <w:szCs w:val="28"/>
                <w:highlight w:val="none"/>
              </w:rPr>
              <w:t>效投标人</w:t>
            </w:r>
            <w:r>
              <w:rPr>
                <w:rFonts w:ascii="宋体" w:hAnsi="宋体" w:eastAsia="宋体"/>
                <w:b/>
                <w:sz w:val="24"/>
                <w:szCs w:val="28"/>
                <w:highlight w:val="none"/>
              </w:rPr>
              <w:t>数量</w:t>
            </w:r>
          </w:p>
        </w:tc>
        <w:tc>
          <w:tcPr>
            <w:tcW w:w="4589" w:type="dxa"/>
            <w:noWrap w:val="0"/>
            <w:vAlign w:val="center"/>
          </w:tcPr>
          <w:p w14:paraId="5C24CA97">
            <w:pPr>
              <w:spacing w:before="93" w:beforeLines="30" w:line="360" w:lineRule="auto"/>
              <w:jc w:val="center"/>
              <w:rPr>
                <w:rFonts w:ascii="宋体" w:hAnsi="宋体" w:eastAsia="宋体"/>
                <w:b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24"/>
                <w:szCs w:val="28"/>
                <w:highlight w:val="none"/>
              </w:rPr>
              <w:t>中标人数量</w:t>
            </w:r>
          </w:p>
        </w:tc>
      </w:tr>
      <w:tr w14:paraId="62E4A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4690" w:type="dxa"/>
            <w:noWrap w:val="0"/>
            <w:vAlign w:val="center"/>
          </w:tcPr>
          <w:p w14:paraId="0A5A0EDB">
            <w:pPr>
              <w:spacing w:before="93" w:beforeLines="30" w:line="360" w:lineRule="auto"/>
              <w:jc w:val="center"/>
              <w:rPr>
                <w:rFonts w:ascii="宋体" w:hAnsi="宋体" w:eastAsia="宋体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8"/>
                <w:highlight w:val="none"/>
              </w:rPr>
              <w:t>8家及以上</w:t>
            </w:r>
          </w:p>
        </w:tc>
        <w:tc>
          <w:tcPr>
            <w:tcW w:w="4589" w:type="dxa"/>
            <w:noWrap w:val="0"/>
            <w:vAlign w:val="center"/>
          </w:tcPr>
          <w:p w14:paraId="1B51BCFC">
            <w:pPr>
              <w:spacing w:before="93" w:beforeLines="30" w:line="360" w:lineRule="auto"/>
              <w:jc w:val="center"/>
              <w:rPr>
                <w:rFonts w:ascii="宋体" w:hAnsi="宋体" w:eastAsia="宋体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ascii="宋体" w:hAnsi="宋体" w:eastAsia="宋体"/>
                <w:sz w:val="24"/>
                <w:szCs w:val="28"/>
                <w:highlight w:val="none"/>
              </w:rPr>
              <w:t>家</w:t>
            </w:r>
          </w:p>
        </w:tc>
      </w:tr>
      <w:tr w14:paraId="74221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690" w:type="dxa"/>
            <w:noWrap w:val="0"/>
            <w:vAlign w:val="center"/>
          </w:tcPr>
          <w:p w14:paraId="76EA7C11">
            <w:pPr>
              <w:spacing w:before="93" w:beforeLines="30" w:line="360" w:lineRule="auto"/>
              <w:jc w:val="center"/>
              <w:rPr>
                <w:rFonts w:ascii="宋体" w:hAnsi="宋体" w:eastAsia="宋体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4"/>
                <w:szCs w:val="28"/>
                <w:highlight w:val="none"/>
              </w:rPr>
              <w:t>家及以下</w:t>
            </w:r>
          </w:p>
        </w:tc>
        <w:tc>
          <w:tcPr>
            <w:tcW w:w="4589" w:type="dxa"/>
            <w:noWrap w:val="0"/>
            <w:vAlign w:val="center"/>
          </w:tcPr>
          <w:p w14:paraId="5D022317">
            <w:pPr>
              <w:spacing w:before="93" w:beforeLines="30" w:line="360" w:lineRule="auto"/>
              <w:jc w:val="center"/>
              <w:rPr>
                <w:rFonts w:ascii="宋体" w:hAnsi="宋体" w:eastAsia="宋体"/>
                <w:sz w:val="24"/>
                <w:szCs w:val="28"/>
                <w:highlight w:val="none"/>
              </w:rPr>
            </w:pPr>
            <w:r>
              <w:rPr>
                <w:rFonts w:ascii="宋体" w:hAnsi="宋体" w:eastAsia="宋体"/>
                <w:sz w:val="24"/>
                <w:szCs w:val="28"/>
                <w:highlight w:val="none"/>
              </w:rPr>
              <w:t>本次采购终止</w:t>
            </w:r>
          </w:p>
        </w:tc>
      </w:tr>
    </w:tbl>
    <w:p w14:paraId="1FB5B3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hODI0MjAzYTEyZmIzODllYzRmZjg2MTA5ODcwZmQifQ=="/>
  </w:docVars>
  <w:rsids>
    <w:rsidRoot w:val="00000000"/>
    <w:rsid w:val="56820CA1"/>
    <w:rsid w:val="709F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@仿宋_GB2312" w:hAnsi="@仿宋_GB2312" w:eastAsia="@仿宋_GB2312" w:cs="@仿宋_GB2312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D&amp;L"/>
    <w:basedOn w:val="2"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paragraph" w:customStyle="1" w:styleId="6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2025-08-26T07:31:52Z</dcterms:created>
  <dc:creator>Administrator</dc:creator>
  <cp:lastModifiedBy>陈杨</cp:lastModifiedBy>
  <dcterms:modified xsi:type="dcterms:W3CDTF">2025-08-26T07:32:30Z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68915404F9DE4955812205D6FC724541_12</vt:lpwstr>
  </property>
</Properties>
</file>